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0" w:line="240" w:lineRule="auto"/>
        <w:ind/>
        <w:jc w:val="center"/>
        <w:outlineLvl w:val="0"/>
        <w:rPr>
          <w:rFonts w:ascii="Georgia" w:hAnsi="Georgia"/>
          <w:b w:val="1"/>
          <w:color w:val="141412"/>
          <w:sz w:val="13"/>
        </w:rPr>
      </w:pPr>
    </w:p>
    <w:p w14:paraId="02000000">
      <w:pPr>
        <w:pStyle w:val="Style_1"/>
        <w:spacing w:after="120" w:before="0"/>
        <w:ind/>
        <w:jc w:val="center"/>
        <w:rPr>
          <w:rFonts w:ascii="Playfair Display" w:hAnsi="Playfair Display"/>
          <w:color w:val="255969"/>
        </w:rPr>
      </w:pPr>
      <w:r>
        <w:rPr>
          <w:rFonts w:ascii="Playfair Display" w:hAnsi="Playfair Display"/>
          <w:color w:val="255969"/>
        </w:rPr>
        <w:t>Аспирантура</w:t>
      </w:r>
    </w:p>
    <w:p w14:paraId="03000000">
      <w:pPr>
        <w:pStyle w:val="Style_2"/>
        <w:spacing w:before="0" w:line="240" w:lineRule="auto"/>
        <w:ind/>
        <w:jc w:val="center"/>
        <w:rPr>
          <w:rFonts w:ascii="Times New Roman" w:hAnsi="Times New Roman"/>
          <w:b w:val="1"/>
          <w:color w:val="255969"/>
          <w:sz w:val="32"/>
        </w:rPr>
      </w:pPr>
      <w:r>
        <w:rPr>
          <w:rFonts w:ascii="Times New Roman" w:hAnsi="Times New Roman"/>
          <w:b w:val="1"/>
          <w:color w:val="255969"/>
          <w:sz w:val="32"/>
        </w:rPr>
        <w:t xml:space="preserve">Информация о приеме на обучение по программам подготовки научных </w:t>
      </w:r>
      <w:r>
        <w:rPr>
          <w:rFonts w:ascii="Times New Roman" w:hAnsi="Times New Roman"/>
          <w:b w:val="1"/>
          <w:color w:val="255969"/>
          <w:sz w:val="32"/>
        </w:rPr>
        <w:t xml:space="preserve">и </w:t>
      </w:r>
      <w:r>
        <w:rPr>
          <w:rFonts w:ascii="Times New Roman" w:hAnsi="Times New Roman"/>
          <w:b w:val="1"/>
          <w:color w:val="255969"/>
          <w:sz w:val="32"/>
        </w:rPr>
        <w:t>научно-педагогических кадров в</w:t>
      </w:r>
    </w:p>
    <w:p w14:paraId="04000000">
      <w:pPr>
        <w:pStyle w:val="Style_2"/>
        <w:spacing w:before="0" w:line="240" w:lineRule="auto"/>
        <w:ind/>
        <w:jc w:val="center"/>
        <w:rPr>
          <w:rFonts w:ascii="Times New Roman" w:hAnsi="Times New Roman"/>
          <w:b w:val="1"/>
          <w:color w:val="255969"/>
          <w:sz w:val="32"/>
        </w:rPr>
      </w:pPr>
      <w:r>
        <w:rPr>
          <w:rFonts w:ascii="Times New Roman" w:hAnsi="Times New Roman"/>
          <w:b w:val="1"/>
          <w:color w:val="255969"/>
          <w:sz w:val="32"/>
        </w:rPr>
        <w:t>аспирантуре ЯНЦ СО РАН в 2023/2024 учебном году</w:t>
      </w:r>
    </w:p>
    <w:p w14:paraId="05000000">
      <w:pPr>
        <w:spacing w:after="0"/>
        <w:ind w:firstLine="708" w:left="0"/>
        <w:rPr>
          <w:rFonts w:ascii="Times New Roman" w:hAnsi="Times New Roman"/>
          <w:sz w:val="28"/>
        </w:rPr>
      </w:pPr>
    </w:p>
    <w:p w14:paraId="06000000">
      <w:pPr>
        <w:pStyle w:val="Style_3"/>
        <w:spacing w:after="0" w:before="0"/>
        <w:ind/>
        <w:rPr>
          <w:rStyle w:val="Style_4_ch"/>
          <w:color w:val="000000"/>
          <w:sz w:val="32"/>
        </w:rPr>
      </w:pPr>
    </w:p>
    <w:p w14:paraId="07000000">
      <w:pPr>
        <w:pStyle w:val="Style_3"/>
        <w:spacing w:after="0" w:before="0"/>
        <w:ind w:firstLine="0" w:left="709"/>
        <w:jc w:val="center"/>
        <w:rPr>
          <w:rStyle w:val="Style_4_ch"/>
          <w:color w:val="000000"/>
          <w:sz w:val="32"/>
        </w:rPr>
      </w:pPr>
      <w:r>
        <w:rPr>
          <w:rStyle w:val="Style_4_ch"/>
          <w:color w:val="000000"/>
          <w:sz w:val="32"/>
        </w:rPr>
        <w:t>Прием документов</w:t>
      </w:r>
      <w:r>
        <w:rPr>
          <w:color w:val="000000"/>
          <w:sz w:val="32"/>
        </w:rPr>
        <w:t> </w:t>
      </w:r>
      <w:r>
        <w:rPr>
          <w:b w:val="1"/>
          <w:color w:val="000000"/>
          <w:sz w:val="32"/>
        </w:rPr>
        <w:t>осуществляется</w:t>
      </w:r>
      <w:r>
        <w:rPr>
          <w:color w:val="000000"/>
          <w:sz w:val="32"/>
        </w:rPr>
        <w:t> </w:t>
      </w:r>
    </w:p>
    <w:p w14:paraId="08000000">
      <w:pPr>
        <w:pStyle w:val="Style_3"/>
        <w:spacing w:after="0" w:before="0"/>
        <w:ind w:firstLine="0" w:left="709"/>
        <w:jc w:val="center"/>
        <w:rPr>
          <w:rStyle w:val="Style_4_ch"/>
          <w:color w:val="000000"/>
          <w:sz w:val="32"/>
        </w:rPr>
      </w:pPr>
      <w:r>
        <w:rPr>
          <w:rStyle w:val="Style_4_ch"/>
          <w:color w:val="000000"/>
          <w:sz w:val="32"/>
        </w:rPr>
        <w:t>с 1 августа по 29 сентября 2023 года:</w:t>
      </w:r>
    </w:p>
    <w:p w14:paraId="09000000">
      <w:pPr>
        <w:pStyle w:val="Style_3"/>
        <w:spacing w:after="0" w:before="0"/>
        <w:ind/>
        <w:rPr>
          <w:color w:val="000000"/>
          <w:sz w:val="32"/>
        </w:rPr>
      </w:pPr>
    </w:p>
    <w:p w14:paraId="0A000000">
      <w:pPr>
        <w:pStyle w:val="Style_3"/>
        <w:spacing w:after="0" w:before="0"/>
        <w:ind w:firstLine="708" w:left="0"/>
        <w:jc w:val="both"/>
        <w:rPr>
          <w:color w:val="000000"/>
          <w:sz w:val="32"/>
        </w:rPr>
      </w:pPr>
      <w:r>
        <w:rPr>
          <w:color w:val="000000"/>
          <w:sz w:val="32"/>
        </w:rPr>
        <w:t>Аспирантура  ЯНЦ</w:t>
      </w:r>
      <w:r>
        <w:rPr>
          <w:color w:val="000000"/>
          <w:sz w:val="32"/>
        </w:rPr>
        <w:t xml:space="preserve"> СО РАН: </w:t>
      </w:r>
      <w:r>
        <w:rPr>
          <w:color w:val="000000"/>
          <w:sz w:val="32"/>
        </w:rPr>
        <w:t>г. Якутск, ул. Петровского, 2, каб. 220, тел. +7(4112) 39-06-20, </w:t>
      </w:r>
      <w:r>
        <w:rPr>
          <w:rStyle w:val="Style_5_ch"/>
          <w:sz w:val="32"/>
        </w:rPr>
        <w:fldChar w:fldCharType="begin"/>
      </w:r>
      <w:r>
        <w:rPr>
          <w:rStyle w:val="Style_5_ch"/>
          <w:sz w:val="32"/>
        </w:rPr>
        <w:instrText>HYPERLINK "mailto:ipog@ipng.ysn.ru"</w:instrText>
      </w:r>
      <w:r>
        <w:rPr>
          <w:rStyle w:val="Style_5_ch"/>
          <w:sz w:val="32"/>
        </w:rPr>
        <w:fldChar w:fldCharType="separate"/>
      </w:r>
      <w:r>
        <w:rPr>
          <w:rStyle w:val="Style_5_ch"/>
          <w:sz w:val="32"/>
        </w:rPr>
        <w:t>ipog@ipng.ysn.ru</w:t>
      </w:r>
      <w:r>
        <w:rPr>
          <w:rStyle w:val="Style_5_ch"/>
          <w:sz w:val="32"/>
        </w:rPr>
        <w:fldChar w:fldCharType="end"/>
      </w:r>
      <w:r>
        <w:rPr>
          <w:color w:val="000000"/>
          <w:sz w:val="32"/>
        </w:rPr>
        <w:t>, Пестерева Валерия Викторовна;</w:t>
      </w:r>
    </w:p>
    <w:p w14:paraId="0B000000">
      <w:pPr>
        <w:pStyle w:val="Style_3"/>
        <w:spacing w:after="0" w:before="0"/>
        <w:ind w:firstLine="708" w:left="0"/>
        <w:jc w:val="both"/>
        <w:rPr>
          <w:color w:val="000000"/>
          <w:sz w:val="32"/>
        </w:rPr>
      </w:pPr>
    </w:p>
    <w:p w14:paraId="0C000000">
      <w:pPr>
        <w:pStyle w:val="Style_3"/>
        <w:spacing w:after="0" w:before="0"/>
        <w:ind w:firstLine="708" w:left="0"/>
        <w:jc w:val="both"/>
        <w:rPr>
          <w:color w:val="000000"/>
          <w:sz w:val="32"/>
        </w:rPr>
      </w:pPr>
      <w:r>
        <w:rPr>
          <w:color w:val="000000"/>
          <w:sz w:val="32"/>
        </w:rPr>
        <w:t>Д</w:t>
      </w:r>
      <w:r>
        <w:rPr>
          <w:color w:val="000000"/>
          <w:sz w:val="32"/>
        </w:rPr>
        <w:t xml:space="preserve">ля </w:t>
      </w:r>
      <w:r>
        <w:rPr>
          <w:color w:val="000000"/>
          <w:sz w:val="32"/>
        </w:rPr>
        <w:t>консультаци</w:t>
      </w:r>
      <w:r>
        <w:rPr>
          <w:color w:val="000000"/>
          <w:sz w:val="32"/>
        </w:rPr>
        <w:t>й</w:t>
      </w:r>
      <w:r>
        <w:rPr>
          <w:color w:val="000000"/>
          <w:sz w:val="32"/>
        </w:rPr>
        <w:t xml:space="preserve"> по вопросам поступления в аспирантуру</w:t>
      </w:r>
      <w:r>
        <w:rPr>
          <w:color w:val="000000"/>
          <w:sz w:val="32"/>
        </w:rPr>
        <w:t xml:space="preserve"> по специальности 2.8.6. Геомеханика, разрушение горных пород, рудничная аэрогазодинамика и горная теплофизика обращаться в ИГДС СО РАН (г. Якутск, ул. Ленина, 43):</w:t>
      </w:r>
    </w:p>
    <w:p w14:paraId="0D000000">
      <w:pPr>
        <w:pStyle w:val="Style_3"/>
        <w:numPr>
          <w:numId w:val="1"/>
        </w:numPr>
        <w:spacing w:after="0" w:before="0"/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с</w:t>
      </w:r>
      <w:r>
        <w:rPr>
          <w:color w:val="000000"/>
          <w:sz w:val="32"/>
        </w:rPr>
        <w:t xml:space="preserve"> 1 по 31 августа в ОК каб. 316, </w:t>
      </w:r>
      <w:r>
        <w:rPr>
          <w:color w:val="000000"/>
          <w:sz w:val="32"/>
        </w:rPr>
        <w:t>тел. +7(4112) 39-00-</w:t>
      </w:r>
      <w:r>
        <w:rPr>
          <w:color w:val="000000"/>
          <w:sz w:val="32"/>
        </w:rPr>
        <w:t>4</w:t>
      </w:r>
      <w:r>
        <w:rPr>
          <w:color w:val="000000"/>
          <w:sz w:val="32"/>
        </w:rPr>
        <w:t>7</w:t>
      </w:r>
      <w:r>
        <w:rPr>
          <w:color w:val="000000"/>
          <w:sz w:val="32"/>
        </w:rPr>
        <w:t xml:space="preserve">;  </w:t>
      </w:r>
      <w:r>
        <w:rPr>
          <w:color w:val="000000"/>
          <w:sz w:val="32"/>
        </w:rPr>
        <w:t xml:space="preserve"> </w:t>
      </w:r>
    </w:p>
    <w:p w14:paraId="0E000000">
      <w:pPr>
        <w:pStyle w:val="Style_3"/>
        <w:numPr>
          <w:numId w:val="1"/>
        </w:numPr>
        <w:spacing w:after="0" w:before="0"/>
        <w:ind/>
        <w:jc w:val="both"/>
        <w:rPr>
          <w:color w:val="000000"/>
          <w:sz w:val="32"/>
        </w:rPr>
      </w:pPr>
      <w:r>
        <w:rPr>
          <w:color w:val="000000"/>
          <w:sz w:val="32"/>
        </w:rPr>
        <w:t>с 3 по 29 сентября</w:t>
      </w:r>
      <w:r>
        <w:rPr>
          <w:color w:val="000000"/>
          <w:sz w:val="32"/>
        </w:rPr>
        <w:t xml:space="preserve"> в</w:t>
      </w:r>
      <w:r>
        <w:rPr>
          <w:color w:val="000000"/>
          <w:sz w:val="32"/>
        </w:rPr>
        <w:t xml:space="preserve"> каб. 524, </w:t>
      </w:r>
      <w:r>
        <w:rPr>
          <w:color w:val="000000"/>
          <w:sz w:val="32"/>
        </w:rPr>
        <w:t>тел. +7(4112) 39-00-</w:t>
      </w:r>
      <w:r>
        <w:rPr>
          <w:color w:val="000000"/>
          <w:sz w:val="32"/>
        </w:rPr>
        <w:t>57</w:t>
      </w:r>
      <w:r>
        <w:rPr>
          <w:color w:val="000000"/>
          <w:sz w:val="32"/>
        </w:rPr>
        <w:t>, Харитонова Татьяна Ивановна</w:t>
      </w:r>
      <w:r>
        <w:rPr>
          <w:color w:val="000000"/>
          <w:sz w:val="32"/>
        </w:rPr>
        <w:t xml:space="preserve"> </w:t>
      </w:r>
      <w:r>
        <w:rPr>
          <w:rStyle w:val="Style_5_ch"/>
          <w:sz w:val="32"/>
        </w:rPr>
        <w:fldChar w:fldCharType="begin"/>
      </w:r>
      <w:r>
        <w:rPr>
          <w:rStyle w:val="Style_5_ch"/>
          <w:sz w:val="32"/>
        </w:rPr>
        <w:instrText>HYPERLINK "mailto:haritonova@igds.ysn.ru"</w:instrText>
      </w:r>
      <w:r>
        <w:rPr>
          <w:rStyle w:val="Style_5_ch"/>
          <w:sz w:val="32"/>
        </w:rPr>
        <w:fldChar w:fldCharType="separate"/>
      </w:r>
      <w:r>
        <w:rPr>
          <w:rStyle w:val="Style_5_ch"/>
          <w:sz w:val="32"/>
        </w:rPr>
        <w:t>haritonova@igds.ysn.ru</w:t>
      </w:r>
      <w:r>
        <w:rPr>
          <w:rStyle w:val="Style_5_ch"/>
          <w:sz w:val="32"/>
        </w:rPr>
        <w:fldChar w:fldCharType="end"/>
      </w:r>
    </w:p>
    <w:p w14:paraId="0F000000">
      <w:pPr>
        <w:pStyle w:val="Style_3"/>
        <w:spacing w:after="0" w:before="0"/>
        <w:ind w:firstLine="0" w:left="0"/>
        <w:jc w:val="both"/>
        <w:rPr>
          <w:rStyle w:val="Style_4_ch"/>
          <w:color w:val="000000"/>
          <w:sz w:val="32"/>
        </w:rPr>
      </w:pPr>
    </w:p>
    <w:p w14:paraId="10000000">
      <w:pPr>
        <w:pStyle w:val="Style_3"/>
        <w:spacing w:after="0" w:before="0"/>
        <w:ind w:firstLine="708" w:left="0"/>
        <w:jc w:val="both"/>
        <w:rPr>
          <w:b w:val="1"/>
          <w:sz w:val="32"/>
        </w:rPr>
      </w:pPr>
      <w:r>
        <w:rPr>
          <w:rStyle w:val="Style_4_ch"/>
          <w:color w:val="000000"/>
          <w:sz w:val="32"/>
        </w:rPr>
        <w:t>Вступительные испытания</w:t>
      </w:r>
      <w:r>
        <w:rPr>
          <w:color w:val="000000"/>
          <w:sz w:val="32"/>
        </w:rPr>
        <w:t> проводятся</w:t>
      </w:r>
      <w:r>
        <w:rPr>
          <w:rStyle w:val="Style_4_ch"/>
          <w:color w:val="000000"/>
          <w:sz w:val="32"/>
        </w:rPr>
        <w:t> с</w:t>
      </w:r>
      <w:r>
        <w:rPr>
          <w:rStyle w:val="Style_4_ch"/>
          <w:color w:val="000000"/>
          <w:sz w:val="32"/>
        </w:rPr>
        <w:t>о</w:t>
      </w:r>
      <w:r>
        <w:rPr>
          <w:rStyle w:val="Style_4_ch"/>
          <w:color w:val="000000"/>
          <w:sz w:val="32"/>
        </w:rPr>
        <w:t xml:space="preserve"> 2 по 27 октября 2023 года.</w:t>
      </w:r>
    </w:p>
    <w:p w14:paraId="11000000">
      <w:pPr>
        <w:pStyle w:val="Style_3"/>
        <w:spacing w:after="0" w:before="0"/>
        <w:ind w:firstLine="708" w:left="0"/>
        <w:jc w:val="both"/>
        <w:rPr>
          <w:b w:val="1"/>
          <w:sz w:val="32"/>
        </w:rPr>
      </w:pPr>
      <w:r>
        <w:rPr>
          <w:color w:val="000000"/>
          <w:sz w:val="32"/>
        </w:rPr>
        <w:t>Вступительные испытания проводятся по установленному расписанию, размещаемому на официальном сайте ФИЦ ЯНЦ СО РАН и информационном стенде.</w:t>
      </w:r>
    </w:p>
    <w:p w14:paraId="12000000">
      <w:pPr>
        <w:pStyle w:val="Style_3"/>
        <w:spacing w:after="0" w:before="0"/>
        <w:ind w:firstLine="708" w:left="0"/>
        <w:jc w:val="both"/>
        <w:rPr>
          <w:b w:val="1"/>
          <w:sz w:val="32"/>
        </w:rPr>
      </w:pPr>
      <w:r>
        <w:rPr>
          <w:color w:val="000000"/>
          <w:sz w:val="32"/>
        </w:rPr>
        <w:br/>
      </w:r>
      <w:r>
        <w:rPr>
          <w:color w:val="000000"/>
          <w:sz w:val="32"/>
        </w:rPr>
        <w:tab/>
      </w:r>
      <w:r>
        <w:rPr>
          <w:b w:val="1"/>
          <w:sz w:val="32"/>
        </w:rPr>
        <w:t xml:space="preserve">Информация о приеме в аспирантуру размещена на сайте </w:t>
      </w:r>
      <w:r>
        <w:rPr>
          <w:b w:val="1"/>
          <w:sz w:val="32"/>
        </w:rPr>
        <w:t xml:space="preserve">ФИЦ </w:t>
      </w:r>
      <w:r>
        <w:rPr>
          <w:b w:val="1"/>
          <w:sz w:val="32"/>
        </w:rPr>
        <w:t xml:space="preserve">ЯНЦ СО </w:t>
      </w:r>
      <w:r>
        <w:rPr>
          <w:b w:val="1"/>
          <w:sz w:val="32"/>
        </w:rPr>
        <w:t xml:space="preserve">РАН  </w:t>
      </w:r>
      <w:r>
        <w:rPr>
          <w:b w:val="1"/>
          <w:sz w:val="32"/>
        </w:rPr>
        <w:t>http</w:t>
      </w:r>
      <w:r>
        <w:rPr>
          <w:b w:val="1"/>
          <w:sz w:val="32"/>
        </w:rPr>
        <w:t>://</w:t>
      </w:r>
      <w:r>
        <w:rPr>
          <w:b w:val="1"/>
          <w:sz w:val="32"/>
        </w:rPr>
        <w:t>prez</w:t>
      </w:r>
      <w:r>
        <w:rPr>
          <w:b w:val="1"/>
          <w:sz w:val="32"/>
        </w:rPr>
        <w:t>.</w:t>
      </w:r>
      <w:r>
        <w:rPr>
          <w:b w:val="1"/>
          <w:sz w:val="32"/>
        </w:rPr>
        <w:t>ysn</w:t>
      </w:r>
      <w:r>
        <w:rPr>
          <w:b w:val="1"/>
          <w:sz w:val="32"/>
        </w:rPr>
        <w:t>.</w:t>
      </w:r>
      <w:r>
        <w:rPr>
          <w:b w:val="1"/>
          <w:sz w:val="32"/>
        </w:rPr>
        <w:t>ru</w:t>
      </w:r>
      <w:r>
        <w:rPr>
          <w:b w:val="1"/>
          <w:sz w:val="32"/>
        </w:rPr>
        <w:t xml:space="preserve"> в разделе «Аспирантура»</w:t>
      </w:r>
      <w:r>
        <w:rPr>
          <w:b w:val="1"/>
          <w:sz w:val="32"/>
        </w:rPr>
        <w:t>:</w:t>
      </w:r>
    </w:p>
    <w:p w14:paraId="1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4000000">
      <w:pPr>
        <w:pStyle w:val="Style_3"/>
        <w:spacing w:after="0" w:before="0"/>
        <w:ind/>
        <w:jc w:val="both"/>
        <w:rPr>
          <w:rFonts w:ascii="Segoe UI" w:hAnsi="Segoe UI"/>
          <w:color w:val="000000"/>
        </w:rPr>
      </w:pPr>
      <w:r>
        <w:rPr>
          <w:rStyle w:val="Style_5_ch"/>
          <w:rFonts w:ascii="Segoe UI" w:hAnsi="Segoe UI"/>
        </w:rPr>
        <w:fldChar w:fldCharType="begin"/>
      </w:r>
      <w:r>
        <w:rPr>
          <w:rStyle w:val="Style_5_ch"/>
          <w:rFonts w:ascii="Segoe UI" w:hAnsi="Segoe UI"/>
        </w:rPr>
        <w:instrText>HYPERLINK "https://prez.ysn.ru/wp-content/uploads/zayavlenie-o-prieme-v-aspiranturu-yancz-so-ran-3.pdf"</w:instrText>
      </w:r>
      <w:r>
        <w:rPr>
          <w:rStyle w:val="Style_5_ch"/>
          <w:rFonts w:ascii="Segoe UI" w:hAnsi="Segoe UI"/>
        </w:rPr>
        <w:fldChar w:fldCharType="separate"/>
      </w:r>
      <w:r>
        <w:rPr>
          <w:rStyle w:val="Style_5_ch"/>
          <w:rFonts w:ascii="Segoe UI" w:hAnsi="Segoe UI"/>
        </w:rPr>
        <w:t>Образец заявления о приеме в аспирантуру</w:t>
      </w:r>
      <w:r>
        <w:rPr>
          <w:rStyle w:val="Style_5_ch"/>
          <w:rFonts w:ascii="Segoe UI" w:hAnsi="Segoe UI"/>
        </w:rPr>
        <w:fldChar w:fldCharType="end"/>
      </w:r>
    </w:p>
    <w:p w14:paraId="15000000">
      <w:pPr>
        <w:spacing w:after="0"/>
        <w:ind/>
        <w:rPr>
          <w:rFonts w:ascii="Segoe UI" w:hAnsi="Segoe UI"/>
          <w:color w:val="000000"/>
          <w:sz w:val="24"/>
        </w:rPr>
      </w:pPr>
      <w:r>
        <w:rPr>
          <w:rStyle w:val="Style_5_ch"/>
          <w:rFonts w:ascii="Segoe UI" w:hAnsi="Segoe UI"/>
          <w:sz w:val="24"/>
        </w:rPr>
        <w:fldChar w:fldCharType="begin"/>
      </w:r>
      <w:r>
        <w:rPr>
          <w:rStyle w:val="Style_5_ch"/>
          <w:rFonts w:ascii="Segoe UI" w:hAnsi="Segoe UI"/>
          <w:sz w:val="24"/>
        </w:rPr>
        <w:instrText>HYPERLINK "https://prez.ysn.ru/wp-content/uploads/aspirantura.pdf"</w:instrText>
      </w:r>
      <w:r>
        <w:rPr>
          <w:rStyle w:val="Style_5_ch"/>
          <w:rFonts w:ascii="Segoe UI" w:hAnsi="Segoe UI"/>
          <w:sz w:val="24"/>
        </w:rPr>
        <w:fldChar w:fldCharType="separate"/>
      </w:r>
      <w:r>
        <w:rPr>
          <w:rStyle w:val="Style_5_ch"/>
          <w:rFonts w:ascii="Segoe UI" w:hAnsi="Segoe UI"/>
          <w:sz w:val="24"/>
        </w:rPr>
        <w:t>Объявление о приеме в aспирантуру</w:t>
      </w:r>
      <w:r>
        <w:rPr>
          <w:rStyle w:val="Style_5_ch"/>
          <w:rFonts w:ascii="Segoe UI" w:hAnsi="Segoe UI"/>
          <w:sz w:val="24"/>
        </w:rPr>
        <w:fldChar w:fldCharType="end"/>
      </w:r>
    </w:p>
    <w:p w14:paraId="16000000">
      <w:pPr>
        <w:spacing w:after="0"/>
        <w:ind/>
        <w:rPr>
          <w:rFonts w:ascii="Segoe UI" w:hAnsi="Segoe UI"/>
          <w:color w:val="000000"/>
          <w:sz w:val="24"/>
        </w:rPr>
      </w:pPr>
      <w:r>
        <w:rPr>
          <w:rStyle w:val="Style_5_ch"/>
          <w:rFonts w:ascii="Segoe UI" w:hAnsi="Segoe UI"/>
          <w:sz w:val="24"/>
        </w:rPr>
        <w:fldChar w:fldCharType="begin"/>
      </w:r>
      <w:r>
        <w:rPr>
          <w:rStyle w:val="Style_5_ch"/>
          <w:rFonts w:ascii="Segoe UI" w:hAnsi="Segoe UI"/>
          <w:sz w:val="24"/>
        </w:rPr>
        <w:instrText>HYPERLINK "https://prez.ysn.ru/wp-content/uploads/pravila-priema-v-aspiranturu-na-2023-6.pdf"</w:instrText>
      </w:r>
      <w:r>
        <w:rPr>
          <w:rStyle w:val="Style_5_ch"/>
          <w:rFonts w:ascii="Segoe UI" w:hAnsi="Segoe UI"/>
          <w:sz w:val="24"/>
        </w:rPr>
        <w:fldChar w:fldCharType="separate"/>
      </w:r>
      <w:r>
        <w:rPr>
          <w:rStyle w:val="Style_5_ch"/>
          <w:rFonts w:ascii="Segoe UI" w:hAnsi="Segoe UI"/>
          <w:sz w:val="24"/>
        </w:rPr>
        <w:t>Правила приема в аспирантуру на 2023 год</w:t>
      </w:r>
      <w:r>
        <w:rPr>
          <w:rStyle w:val="Style_5_ch"/>
          <w:rFonts w:ascii="Segoe UI" w:hAnsi="Segoe UI"/>
          <w:sz w:val="24"/>
        </w:rPr>
        <w:fldChar w:fldCharType="end"/>
      </w:r>
    </w:p>
    <w:p w14:paraId="17000000">
      <w:pPr>
        <w:spacing w:after="0"/>
        <w:ind/>
        <w:rPr>
          <w:rFonts w:ascii="Segoe UI" w:hAnsi="Segoe UI"/>
          <w:color w:val="000000"/>
          <w:sz w:val="24"/>
        </w:rPr>
      </w:pPr>
      <w:r>
        <w:rPr>
          <w:rStyle w:val="Style_5_ch"/>
          <w:rFonts w:ascii="Segoe UI" w:hAnsi="Segoe UI"/>
          <w:sz w:val="24"/>
        </w:rPr>
        <w:fldChar w:fldCharType="begin"/>
      </w:r>
      <w:r>
        <w:rPr>
          <w:rStyle w:val="Style_5_ch"/>
          <w:rFonts w:ascii="Segoe UI" w:hAnsi="Segoe UI"/>
          <w:sz w:val="24"/>
        </w:rPr>
        <w:instrText>HYPERLINK "https://prez.ysn.ru/wp-content/uploads/perechen-dokumentov-dlya-postupleniya-v-aspiranturu.pdf"</w:instrText>
      </w:r>
      <w:r>
        <w:rPr>
          <w:rStyle w:val="Style_5_ch"/>
          <w:rFonts w:ascii="Segoe UI" w:hAnsi="Segoe UI"/>
          <w:sz w:val="24"/>
        </w:rPr>
        <w:fldChar w:fldCharType="separate"/>
      </w:r>
      <w:r>
        <w:rPr>
          <w:rStyle w:val="Style_5_ch"/>
          <w:rFonts w:ascii="Segoe UI" w:hAnsi="Segoe UI"/>
          <w:sz w:val="24"/>
        </w:rPr>
        <w:t>Перечень документов для поступления в аспирантуру</w:t>
      </w:r>
      <w:r>
        <w:rPr>
          <w:rStyle w:val="Style_5_ch"/>
          <w:rFonts w:ascii="Segoe UI" w:hAnsi="Segoe UI"/>
          <w:sz w:val="24"/>
        </w:rPr>
        <w:fldChar w:fldCharType="end"/>
      </w:r>
    </w:p>
    <w:p w14:paraId="18000000">
      <w:pPr>
        <w:spacing w:after="0"/>
        <w:ind/>
        <w:rPr>
          <w:rFonts w:ascii="Segoe UI" w:hAnsi="Segoe UI"/>
          <w:color w:val="000000"/>
          <w:sz w:val="24"/>
        </w:rPr>
      </w:pPr>
      <w:r>
        <w:rPr>
          <w:rStyle w:val="Style_5_ch"/>
          <w:rFonts w:ascii="Segoe UI" w:hAnsi="Segoe UI"/>
          <w:sz w:val="24"/>
        </w:rPr>
        <w:fldChar w:fldCharType="begin"/>
      </w:r>
      <w:r>
        <w:rPr>
          <w:rStyle w:val="Style_5_ch"/>
          <w:rFonts w:ascii="Segoe UI" w:hAnsi="Segoe UI"/>
          <w:sz w:val="24"/>
        </w:rPr>
        <w:instrText>HYPERLINK "https://prez.ysn.ru/wp-content/uploads/perechen-vstupitelnyh-ispytanij-i-ih-prioritetnost-pri-ranzhirovanii-spiskov-postupayushhih-1.pdf"</w:instrText>
      </w:r>
      <w:r>
        <w:rPr>
          <w:rStyle w:val="Style_5_ch"/>
          <w:rFonts w:ascii="Segoe UI" w:hAnsi="Segoe UI"/>
          <w:sz w:val="24"/>
        </w:rPr>
        <w:fldChar w:fldCharType="separate"/>
      </w:r>
      <w:r>
        <w:rPr>
          <w:rStyle w:val="Style_5_ch"/>
          <w:rFonts w:ascii="Segoe UI" w:hAnsi="Segoe UI"/>
          <w:sz w:val="24"/>
        </w:rPr>
        <w:t xml:space="preserve">Перечень вступительных испытаний и их приоритетность при ранжировании </w:t>
      </w:r>
      <w:r>
        <w:rPr>
          <w:rStyle w:val="Style_5_ch"/>
          <w:rFonts w:ascii="Segoe UI" w:hAnsi="Segoe UI"/>
          <w:sz w:val="24"/>
        </w:rPr>
        <w:t>списков</w:t>
      </w:r>
      <w:r>
        <w:rPr>
          <w:rStyle w:val="Style_5_ch"/>
          <w:rFonts w:ascii="Segoe UI" w:hAnsi="Segoe UI"/>
          <w:sz w:val="24"/>
        </w:rPr>
        <w:t xml:space="preserve"> поступающих</w:t>
      </w:r>
      <w:r>
        <w:rPr>
          <w:rStyle w:val="Style_5_ch"/>
          <w:rFonts w:ascii="Segoe UI" w:hAnsi="Segoe UI"/>
          <w:sz w:val="24"/>
        </w:rPr>
        <w:fldChar w:fldCharType="end"/>
      </w:r>
    </w:p>
    <w:p w14:paraId="19000000">
      <w:pPr>
        <w:spacing w:after="0"/>
        <w:ind/>
        <w:rPr>
          <w:rFonts w:ascii="Segoe UI" w:hAnsi="Segoe UI"/>
          <w:color w:val="000000"/>
          <w:sz w:val="24"/>
        </w:rPr>
      </w:pPr>
      <w:r>
        <w:rPr>
          <w:rStyle w:val="Style_5_ch"/>
          <w:rFonts w:ascii="Segoe UI" w:hAnsi="Segoe UI"/>
          <w:sz w:val="24"/>
        </w:rPr>
        <w:fldChar w:fldCharType="begin"/>
      </w:r>
      <w:r>
        <w:rPr>
          <w:rStyle w:val="Style_5_ch"/>
          <w:rFonts w:ascii="Segoe UI" w:hAnsi="Segoe UI"/>
          <w:sz w:val="24"/>
        </w:rPr>
        <w:instrText>HYPERLINK "https://prez.ysn.ru/wp-content/uploads/informacziya-o-poryadke-ucheta-individualnyh-dostizhenij-postupayushhih.pdf"</w:instrText>
      </w:r>
      <w:r>
        <w:rPr>
          <w:rStyle w:val="Style_5_ch"/>
          <w:rFonts w:ascii="Segoe UI" w:hAnsi="Segoe UI"/>
          <w:sz w:val="24"/>
        </w:rPr>
        <w:fldChar w:fldCharType="separate"/>
      </w:r>
      <w:r>
        <w:rPr>
          <w:rStyle w:val="Style_5_ch"/>
          <w:rFonts w:ascii="Segoe UI" w:hAnsi="Segoe UI"/>
          <w:sz w:val="24"/>
        </w:rPr>
        <w:t xml:space="preserve">Информация о порядке учета </w:t>
      </w:r>
      <w:r>
        <w:rPr>
          <w:rStyle w:val="Style_5_ch"/>
          <w:rFonts w:ascii="Segoe UI" w:hAnsi="Segoe UI"/>
          <w:sz w:val="24"/>
        </w:rPr>
        <w:t>индивидуальных достижений</w:t>
      </w:r>
      <w:r>
        <w:rPr>
          <w:rStyle w:val="Style_5_ch"/>
          <w:rFonts w:ascii="Segoe UI" w:hAnsi="Segoe UI"/>
          <w:sz w:val="24"/>
        </w:rPr>
        <w:t xml:space="preserve"> поступающих</w:t>
      </w:r>
      <w:r>
        <w:rPr>
          <w:rStyle w:val="Style_5_ch"/>
          <w:rFonts w:ascii="Segoe UI" w:hAnsi="Segoe UI"/>
          <w:sz w:val="24"/>
        </w:rPr>
        <w:fldChar w:fldCharType="end"/>
      </w:r>
    </w:p>
    <w:p w14:paraId="1A00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5_ch"/>
          <w:rFonts w:ascii="Segoe UI" w:hAnsi="Segoe UI"/>
          <w:sz w:val="24"/>
        </w:rPr>
        <w:fldChar w:fldCharType="begin"/>
      </w:r>
      <w:r>
        <w:rPr>
          <w:rStyle w:val="Style_5_ch"/>
          <w:rFonts w:ascii="Segoe UI" w:hAnsi="Segoe UI"/>
          <w:sz w:val="24"/>
        </w:rPr>
        <w:instrText>HYPERLINK "https://prez.ysn.ru/wp-content/uploads/shkala-oczenivaniya-i-minimalnoe-kolichestvo-ballov-1.pdf"</w:instrText>
      </w:r>
      <w:r>
        <w:rPr>
          <w:rStyle w:val="Style_5_ch"/>
          <w:rFonts w:ascii="Segoe UI" w:hAnsi="Segoe UI"/>
          <w:sz w:val="24"/>
        </w:rPr>
        <w:fldChar w:fldCharType="separate"/>
      </w:r>
      <w:r>
        <w:rPr>
          <w:rStyle w:val="Style_5_ch"/>
          <w:rFonts w:ascii="Segoe UI" w:hAnsi="Segoe UI"/>
          <w:sz w:val="24"/>
        </w:rPr>
        <w:t>Шкала оценивания и минимальное количество баллов</w:t>
      </w:r>
      <w:r>
        <w:rPr>
          <w:rStyle w:val="Style_5_ch"/>
          <w:rFonts w:ascii="Segoe UI" w:hAnsi="Segoe UI"/>
          <w:sz w:val="24"/>
        </w:rPr>
        <w:fldChar w:fldCharType="end"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Strong"/>
    <w:basedOn w:val="Style_11"/>
    <w:link w:val="Style_4_ch"/>
    <w:rPr>
      <w:b w:val="1"/>
    </w:rPr>
  </w:style>
  <w:style w:styleId="Style_4_ch" w:type="character">
    <w:name w:val="Strong"/>
    <w:basedOn w:val="Style_11_ch"/>
    <w:link w:val="Style_4"/>
    <w:rPr>
      <w:b w:val="1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2_ch" w:type="character">
    <w:name w:val="heading 3"/>
    <w:basedOn w:val="Style_6_ch"/>
    <w:link w:val="Style_12"/>
    <w:rPr>
      <w:rFonts w:asciiTheme="majorAscii" w:hAnsiTheme="majorHAnsi"/>
      <w:b w:val="1"/>
      <w:color w:themeColor="accent1" w:val="4F81BD"/>
    </w:rPr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heading 5"/>
    <w:basedOn w:val="Style_6"/>
    <w:next w:val="Style_6"/>
    <w:link w:val="Style_2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accent1" w:themeShade="BF" w:val="376092"/>
    </w:rPr>
  </w:style>
  <w:style w:styleId="Style_2_ch" w:type="character">
    <w:name w:val="heading 5"/>
    <w:basedOn w:val="Style_6_ch"/>
    <w:link w:val="Style_2"/>
    <w:rPr>
      <w:rFonts w:asciiTheme="majorAscii" w:hAnsiTheme="majorHAnsi"/>
      <w:color w:themeColor="accent1" w:themeShade="BF" w:val="376092"/>
    </w:rPr>
  </w:style>
  <w:style w:styleId="Style_1" w:type="paragraph">
    <w:name w:val="heading 1"/>
    <w:basedOn w:val="Style_6"/>
    <w:link w:val="Style_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6_ch"/>
    <w:link w:val="Style_1"/>
    <w:rPr>
      <w:rFonts w:ascii="Times New Roman" w:hAnsi="Times New Roman"/>
      <w:b w:val="1"/>
      <w:sz w:val="48"/>
    </w:rPr>
  </w:style>
  <w:style w:styleId="Style_5" w:type="paragraph">
    <w:name w:val="Hyperlink"/>
    <w:basedOn w:val="Style_11"/>
    <w:link w:val="Style_5_ch"/>
    <w:rPr>
      <w:color w:val="0000FF"/>
      <w:u w:val="single"/>
    </w:rPr>
  </w:style>
  <w:style w:styleId="Style_5_ch" w:type="character">
    <w:name w:val="Hyperlink"/>
    <w:basedOn w:val="Style_11_ch"/>
    <w:link w:val="Style_5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6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6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Unresolved Mention"/>
    <w:basedOn w:val="Style_11"/>
    <w:link w:val="Style_18_ch"/>
    <w:rPr>
      <w:color w:val="605E5C"/>
      <w:shd w:fill="E1DFDD" w:val="clear"/>
    </w:rPr>
  </w:style>
  <w:style w:styleId="Style_18_ch" w:type="character">
    <w:name w:val="Unresolved Mention"/>
    <w:basedOn w:val="Style_11_ch"/>
    <w:link w:val="Style_18"/>
    <w:rPr>
      <w:color w:val="605E5C"/>
      <w:shd w:fill="E1DFDD" w:val="clear"/>
    </w:rPr>
  </w:style>
  <w:style w:styleId="Style_19" w:type="paragraph">
    <w:name w:val="HTML Cite"/>
    <w:basedOn w:val="Style_11"/>
    <w:link w:val="Style_19_ch"/>
    <w:rPr>
      <w:i w:val="1"/>
    </w:rPr>
  </w:style>
  <w:style w:styleId="Style_19_ch" w:type="character">
    <w:name w:val="HTML Cite"/>
    <w:basedOn w:val="Style_11_ch"/>
    <w:link w:val="Style_19"/>
    <w:rPr>
      <w:i w:val="1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heading 6"/>
    <w:basedOn w:val="Style_6"/>
    <w:link w:val="Style_26_ch"/>
    <w:uiPriority w:val="9"/>
    <w:qFormat/>
    <w:pPr>
      <w:spacing w:afterAutospacing="on" w:beforeAutospacing="on" w:line="240" w:lineRule="auto"/>
      <w:ind/>
      <w:outlineLvl w:val="5"/>
    </w:pPr>
    <w:rPr>
      <w:rFonts w:ascii="Times New Roman" w:hAnsi="Times New Roman"/>
      <w:b w:val="1"/>
      <w:sz w:val="15"/>
    </w:rPr>
  </w:style>
  <w:style w:styleId="Style_26_ch" w:type="character">
    <w:name w:val="heading 6"/>
    <w:basedOn w:val="Style_6_ch"/>
    <w:link w:val="Style_26"/>
    <w:rPr>
      <w:rFonts w:ascii="Times New Roman" w:hAnsi="Times New Roman"/>
      <w:b w:val="1"/>
      <w:sz w:val="15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2023-07-07T03:44:57Z</dcterms:modified>
</cp:coreProperties>
</file>